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10065" w:type="dxa"/>
        <w:tblCellSpacing w:w="0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358"/>
        <w:gridCol w:w="20"/>
        <w:gridCol w:w="930"/>
        <w:gridCol w:w="5465"/>
        <w:gridCol w:w="142"/>
      </w:tblGrid>
      <w:tr w:rsidR="001302EC" w:rsidTr="0010188B">
        <w:trPr>
          <w:tblCellSpacing w:w="0" w:type="dxa"/>
        </w:trPr>
        <w:tc>
          <w:tcPr>
            <w:tcW w:w="150" w:type="dxa"/>
            <w:vAlign w:val="center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3358" w:type="dxa"/>
            <w:vAlign w:val="center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20" w:type="dxa"/>
            <w:vAlign w:val="center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930" w:type="dxa"/>
            <w:vAlign w:val="center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5465" w:type="dxa"/>
            <w:vAlign w:val="center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142" w:type="dxa"/>
            <w:vAlign w:val="center"/>
          </w:tcPr>
          <w:p w:rsidR="001302EC" w:rsidRDefault="001302EC">
            <w:pPr>
              <w:rPr>
                <w:sz w:val="2"/>
              </w:rPr>
            </w:pPr>
          </w:p>
        </w:tc>
      </w:tr>
      <w:tr w:rsidR="001302EC" w:rsidTr="0010188B">
        <w:trPr>
          <w:trHeight w:val="22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58" w:type="dxa"/>
          </w:tcPr>
          <w:p w:rsidR="001302EC" w:rsidRDefault="001302EC"/>
        </w:tc>
        <w:tc>
          <w:tcPr>
            <w:tcW w:w="64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2EC" w:rsidRDefault="001B2409" w:rsidP="0010188B">
            <w:pPr>
              <w:jc w:val="both"/>
            </w:pPr>
            <w:proofErr w:type="gramStart"/>
            <w:r w:rsidRPr="001B2409">
              <w:t>Приложение к постановлению</w:t>
            </w:r>
            <w:r>
              <w:t xml:space="preserve"> от </w:t>
            </w:r>
            <w:r w:rsidR="0010188B">
              <w:t>27.</w:t>
            </w:r>
            <w:r>
              <w:t xml:space="preserve">06.2017 г. № </w:t>
            </w:r>
            <w:r w:rsidR="0010188B">
              <w:t>762</w:t>
            </w:r>
            <w:r>
              <w:t>_</w:t>
            </w:r>
            <w:r w:rsidRPr="001B2409">
              <w:t xml:space="preserve"> «О внесении изменений в муниципальную программу «Развитие Каменского городского округа до 2020 года», утвержденную постановлением Главы Каменского городского округа от 14.10.2015 г. № 2745 (в редакции от 13.04.2016 г. № 581, от 13.05.2016 г. № 734, от 17.05.2016 г. № 798, от 23.08.2016 г. № 1353, от 05.10.2016 г. № 1675, от 29.12.2016 г. № 2101, от 30.12.2016 г. № 2159</w:t>
            </w:r>
            <w:proofErr w:type="gramEnd"/>
            <w:r>
              <w:t>, от 22.03.2017 г. №354, от 16.05.2017 г. №591</w:t>
            </w:r>
            <w:r w:rsidRPr="001B2409">
              <w:t>)</w:t>
            </w:r>
            <w:bookmarkStart w:id="0" w:name="_GoBack"/>
            <w:bookmarkEnd w:id="0"/>
          </w:p>
        </w:tc>
        <w:tc>
          <w:tcPr>
            <w:tcW w:w="142" w:type="dxa"/>
          </w:tcPr>
          <w:p w:rsidR="001302EC" w:rsidRDefault="001302EC"/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9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409" w:rsidRDefault="001B2409">
            <w:pPr>
              <w:spacing w:line="330" w:lineRule="atLeast"/>
              <w:jc w:val="center"/>
              <w:rPr>
                <w:b/>
                <w:color w:val="000000"/>
                <w:sz w:val="29"/>
              </w:rPr>
            </w:pPr>
          </w:p>
          <w:p w:rsidR="001302EC" w:rsidRDefault="00A32621">
            <w:pPr>
              <w:spacing w:line="330" w:lineRule="atLeast"/>
              <w:jc w:val="center"/>
            </w:pPr>
            <w:r>
              <w:rPr>
                <w:b/>
                <w:color w:val="000000"/>
                <w:sz w:val="29"/>
              </w:rPr>
              <w:t>ПАСПОРТ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9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2EC" w:rsidRDefault="00A32621">
            <w:pPr>
              <w:spacing w:line="330" w:lineRule="atLeast"/>
              <w:jc w:val="center"/>
            </w:pPr>
            <w:r>
              <w:rPr>
                <w:b/>
                <w:color w:val="000000"/>
                <w:sz w:val="29"/>
              </w:rPr>
              <w:t>муниципальной программы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9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302EC" w:rsidRDefault="00A32621">
            <w:pPr>
              <w:spacing w:line="330" w:lineRule="atLeast"/>
              <w:jc w:val="center"/>
            </w:pPr>
            <w:r>
              <w:rPr>
                <w:b/>
                <w:color w:val="000000"/>
                <w:sz w:val="29"/>
              </w:rPr>
              <w:t>«Развитие Каменского городского округа до 2020  года»</w:t>
            </w:r>
          </w:p>
        </w:tc>
      </w:tr>
      <w:tr w:rsidR="001302EC" w:rsidTr="0010188B">
        <w:trPr>
          <w:trHeight w:val="150"/>
          <w:tblCellSpacing w:w="0" w:type="dxa"/>
        </w:trPr>
        <w:tc>
          <w:tcPr>
            <w:tcW w:w="150" w:type="dxa"/>
          </w:tcPr>
          <w:p w:rsidR="001302EC" w:rsidRDefault="001302EC">
            <w:pPr>
              <w:rPr>
                <w:sz w:val="16"/>
              </w:rPr>
            </w:pPr>
          </w:p>
        </w:tc>
        <w:tc>
          <w:tcPr>
            <w:tcW w:w="3358" w:type="dxa"/>
          </w:tcPr>
          <w:p w:rsidR="001302EC" w:rsidRDefault="001302EC">
            <w:pPr>
              <w:rPr>
                <w:sz w:val="16"/>
              </w:rPr>
            </w:pPr>
          </w:p>
        </w:tc>
        <w:tc>
          <w:tcPr>
            <w:tcW w:w="20" w:type="dxa"/>
          </w:tcPr>
          <w:p w:rsidR="001302EC" w:rsidRDefault="001302EC">
            <w:pPr>
              <w:rPr>
                <w:sz w:val="16"/>
              </w:rPr>
            </w:pPr>
          </w:p>
        </w:tc>
        <w:tc>
          <w:tcPr>
            <w:tcW w:w="930" w:type="dxa"/>
          </w:tcPr>
          <w:p w:rsidR="001302EC" w:rsidRDefault="001302EC">
            <w:pPr>
              <w:rPr>
                <w:sz w:val="16"/>
              </w:rPr>
            </w:pPr>
          </w:p>
        </w:tc>
        <w:tc>
          <w:tcPr>
            <w:tcW w:w="5465" w:type="dxa"/>
          </w:tcPr>
          <w:p w:rsidR="001302EC" w:rsidRDefault="001302EC">
            <w:pPr>
              <w:rPr>
                <w:sz w:val="16"/>
              </w:rPr>
            </w:pPr>
          </w:p>
        </w:tc>
        <w:tc>
          <w:tcPr>
            <w:tcW w:w="142" w:type="dxa"/>
          </w:tcPr>
          <w:p w:rsidR="001302EC" w:rsidRDefault="001302EC">
            <w:pPr>
              <w:rPr>
                <w:sz w:val="16"/>
              </w:rPr>
            </w:pPr>
          </w:p>
        </w:tc>
      </w:tr>
      <w:tr w:rsidR="001302EC" w:rsidTr="0010188B">
        <w:trPr>
          <w:trHeight w:val="15"/>
          <w:tblCellSpacing w:w="0" w:type="dxa"/>
        </w:trPr>
        <w:tc>
          <w:tcPr>
            <w:tcW w:w="15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9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1302EC" w:rsidRDefault="001302EC">
            <w:pPr>
              <w:rPr>
                <w:sz w:val="2"/>
              </w:rPr>
            </w:pPr>
          </w:p>
        </w:tc>
      </w:tr>
      <w:tr w:rsidR="001302EC" w:rsidTr="0010188B">
        <w:trPr>
          <w:trHeight w:val="15"/>
          <w:tblCellSpacing w:w="0" w:type="dxa"/>
        </w:trPr>
        <w:tc>
          <w:tcPr>
            <w:tcW w:w="15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9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2EC" w:rsidRDefault="001302EC">
            <w:pPr>
              <w:rPr>
                <w:sz w:val="2"/>
              </w:rPr>
            </w:pP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Ответственный</w:t>
            </w:r>
            <w:r>
              <w:rPr>
                <w:color w:val="000000"/>
                <w:sz w:val="29"/>
              </w:rPr>
              <w:br/>
              <w:t>исполнитель</w:t>
            </w:r>
            <w:r>
              <w:rPr>
                <w:color w:val="000000"/>
                <w:sz w:val="29"/>
              </w:rPr>
              <w:br/>
              <w:t>муниципальной</w:t>
            </w:r>
            <w:r>
              <w:rPr>
                <w:color w:val="000000"/>
                <w:sz w:val="29"/>
              </w:rPr>
              <w:br/>
              <w:t>программы</w:t>
            </w:r>
          </w:p>
        </w:tc>
        <w:tc>
          <w:tcPr>
            <w:tcW w:w="6537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Администрация муниципального образования "Каменский городской округ"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Сроки реализации</w:t>
            </w:r>
            <w:r>
              <w:rPr>
                <w:color w:val="000000"/>
                <w:sz w:val="29"/>
              </w:rPr>
              <w:br/>
              <w:t>муниципальной</w:t>
            </w:r>
            <w:r>
              <w:rPr>
                <w:color w:val="000000"/>
                <w:sz w:val="29"/>
              </w:rPr>
              <w:br/>
              <w:t>программы</w:t>
            </w:r>
          </w:p>
        </w:tc>
        <w:tc>
          <w:tcPr>
            <w:tcW w:w="930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2016 -</w:t>
            </w:r>
          </w:p>
        </w:tc>
        <w:tc>
          <w:tcPr>
            <w:tcW w:w="5607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2020 годы</w:t>
            </w:r>
          </w:p>
        </w:tc>
      </w:tr>
      <w:tr w:rsidR="001302EC" w:rsidTr="0010188B">
        <w:trPr>
          <w:trHeight w:val="16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Цели и задачи</w:t>
            </w:r>
            <w:r>
              <w:rPr>
                <w:color w:val="000000"/>
                <w:sz w:val="29"/>
              </w:rPr>
              <w:br/>
              <w:t>муниципальной</w:t>
            </w:r>
            <w:r>
              <w:rPr>
                <w:color w:val="000000"/>
                <w:sz w:val="29"/>
              </w:rPr>
              <w:br/>
              <w:t>программы</w:t>
            </w:r>
          </w:p>
        </w:tc>
        <w:tc>
          <w:tcPr>
            <w:tcW w:w="6537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Цель 1. Предоставление государственной поддержки в решении жилищной проблемы молодым семьям, признанным в установленном </w:t>
            </w:r>
            <w:proofErr w:type="gramStart"/>
            <w:r>
              <w:rPr>
                <w:color w:val="000000"/>
                <w:sz w:val="29"/>
              </w:rPr>
              <w:t>порядке</w:t>
            </w:r>
            <w:proofErr w:type="gramEnd"/>
            <w:r>
              <w:rPr>
                <w:color w:val="000000"/>
                <w:sz w:val="29"/>
              </w:rPr>
              <w:t xml:space="preserve"> нуждающимися в улучшении жилищных условий</w:t>
            </w:r>
          </w:p>
        </w:tc>
      </w:tr>
      <w:tr w:rsidR="001302EC" w:rsidTr="0010188B">
        <w:trPr>
          <w:trHeight w:val="10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1.1. Предоставление мер государственной поддержки в решении жилищной проблемы молодым семьям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2. Устойчивое развитие сельских населенных пунктов на основе создания достойных условий для жизни и деятельности населения</w:t>
            </w:r>
          </w:p>
        </w:tc>
      </w:tr>
      <w:tr w:rsidR="001302EC" w:rsidTr="0010188B">
        <w:trPr>
          <w:trHeight w:val="13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2.1. 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3. Улучшение жилищных условий и обеспечение жильем граждан, проживающих на территории Каменского городского округа»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3.1. Исполнение государственных обязательств по обеспечению жильем граждан в соответствии с федеральным и/или областным законодательством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4. Обеспечение безопасности жизнедеятельности населения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4.1. Гармонизация межнациональных и межэтнических отношений в Каменском городском округе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4.2. Профилактика правонарушений, терроризма и экстремизма</w:t>
            </w:r>
          </w:p>
        </w:tc>
      </w:tr>
      <w:tr w:rsidR="001302EC" w:rsidTr="0010188B">
        <w:trPr>
          <w:trHeight w:val="10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5. Формирование и эффективное использование кадрового потенциала в системе муниципального управления.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5.1. Создание системы и механизмов формирования и функционирования кадрового состава в сфере муниципальной службы.</w:t>
            </w:r>
          </w:p>
        </w:tc>
      </w:tr>
      <w:tr w:rsidR="001302EC" w:rsidTr="0010188B">
        <w:trPr>
          <w:trHeight w:val="10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5.2. Совершенствование муниципальной нормативн</w:t>
            </w:r>
            <w:proofErr w:type="gramStart"/>
            <w:r>
              <w:rPr>
                <w:color w:val="000000"/>
                <w:sz w:val="29"/>
              </w:rPr>
              <w:t>о-</w:t>
            </w:r>
            <w:proofErr w:type="gramEnd"/>
            <w:r>
              <w:rPr>
                <w:color w:val="000000"/>
                <w:sz w:val="29"/>
              </w:rPr>
              <w:t xml:space="preserve"> правовой базы по вопросам местного самоуправления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5.3. Повышение эффективности системы противодействия коррупции в сфере муниципального управления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6. Снижение (стабилизация) распространения ВИЧ-инфекции населения</w:t>
            </w:r>
          </w:p>
        </w:tc>
      </w:tr>
      <w:tr w:rsidR="001302EC" w:rsidTr="0010188B">
        <w:trPr>
          <w:trHeight w:val="10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6.1. Повышение уровня информированности населения в возрасте 15- 49 лет о ВИЧ-инфекции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Цель 7. Формирование условий для повышения </w:t>
            </w:r>
            <w:proofErr w:type="gramStart"/>
            <w:r>
              <w:rPr>
                <w:color w:val="000000"/>
                <w:sz w:val="29"/>
              </w:rPr>
              <w:t>эффективности системы социальной поддержки отдельных категорий граждан</w:t>
            </w:r>
            <w:proofErr w:type="gramEnd"/>
            <w:r>
              <w:rPr>
                <w:color w:val="000000"/>
                <w:sz w:val="29"/>
              </w:rPr>
              <w:t xml:space="preserve"> в Каменском городском округе</w:t>
            </w:r>
          </w:p>
        </w:tc>
      </w:tr>
      <w:tr w:rsidR="001302EC" w:rsidTr="0010188B">
        <w:trPr>
          <w:trHeight w:val="16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7.1. Развитие механизмов финансовой, информационной, консультационной поддержки социальн</w:t>
            </w:r>
            <w:proofErr w:type="gramStart"/>
            <w:r>
              <w:rPr>
                <w:color w:val="000000"/>
                <w:sz w:val="29"/>
              </w:rPr>
              <w:t>о-</w:t>
            </w:r>
            <w:proofErr w:type="gramEnd"/>
            <w:r>
              <w:rPr>
                <w:color w:val="000000"/>
                <w:sz w:val="29"/>
              </w:rPr>
              <w:t xml:space="preserve"> ориентированных некоммерческих организаций</w:t>
            </w:r>
          </w:p>
        </w:tc>
      </w:tr>
      <w:tr w:rsidR="001302EC" w:rsidTr="0010188B">
        <w:trPr>
          <w:trHeight w:val="19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7.2. Организация осуществления государственного полномочия Свердловской области по предоставлению отдельным категориям граждан компенсаций расходов и субсидий на оплату жилого помещения и коммунальных услуг</w:t>
            </w:r>
          </w:p>
        </w:tc>
      </w:tr>
      <w:tr w:rsidR="001302EC" w:rsidTr="0010188B">
        <w:trPr>
          <w:trHeight w:val="421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8. Снижение рисков и смягчение последствий аварий, катастроф и стихийных бедствий для повышения уровня защищенности населения и территорий области от ведения и вследствие ведения военных действий, совершения террористических актов, возникновения чрезвычайных ситуаций природного и техногенного характера и происшествий на водных объектах. Создание эффективной системы обеспечения пожарной безопасности на территории МО «Каменский городской округ»</w:t>
            </w:r>
          </w:p>
        </w:tc>
      </w:tr>
      <w:tr w:rsidR="001302EC" w:rsidTr="0010188B">
        <w:trPr>
          <w:trHeight w:val="16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8.1. Реконструкция системы оповещения населения в области ЧС природного и техногенного характера на основе применения современных технологий и оборудования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8.2. Предупреждение ЧС на территории МО «Каменский городской округ», обеспечение безопасности на водных объектах;</w:t>
            </w:r>
          </w:p>
        </w:tc>
      </w:tr>
      <w:tr w:rsidR="001302EC" w:rsidTr="0010188B">
        <w:trPr>
          <w:trHeight w:val="10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8.3. Повышение противопожарной защищенности территории МО «Каменский городской округ»;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9. Сокращение смертности от дорожн</w:t>
            </w:r>
            <w:proofErr w:type="gramStart"/>
            <w:r>
              <w:rPr>
                <w:color w:val="000000"/>
                <w:sz w:val="29"/>
              </w:rPr>
              <w:t>о-</w:t>
            </w:r>
            <w:proofErr w:type="gramEnd"/>
            <w:r>
              <w:rPr>
                <w:color w:val="000000"/>
                <w:sz w:val="29"/>
              </w:rPr>
              <w:t xml:space="preserve"> транспортных происшествий к 2020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9.1. Развитие системы организации движения транспортных средств и пешеходов, повышение безопасности дорожных условий;</w:t>
            </w:r>
          </w:p>
        </w:tc>
      </w:tr>
      <w:tr w:rsidR="001302EC" w:rsidTr="0010188B">
        <w:trPr>
          <w:trHeight w:val="16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9.2. Обеспечение безопасности д</w:t>
            </w:r>
            <w:proofErr w:type="gramStart"/>
            <w:r>
              <w:rPr>
                <w:color w:val="000000"/>
                <w:sz w:val="29"/>
              </w:rPr>
              <w:t>о-</w:t>
            </w:r>
            <w:proofErr w:type="gramEnd"/>
            <w:r>
              <w:rPr>
                <w:color w:val="000000"/>
                <w:sz w:val="29"/>
              </w:rPr>
              <w:t xml:space="preserve"> </w:t>
            </w:r>
            <w:proofErr w:type="spellStart"/>
            <w:r>
              <w:rPr>
                <w:color w:val="000000"/>
                <w:sz w:val="29"/>
              </w:rPr>
              <w:t>рожного</w:t>
            </w:r>
            <w:proofErr w:type="spellEnd"/>
            <w:r>
              <w:rPr>
                <w:color w:val="000000"/>
                <w:sz w:val="29"/>
              </w:rPr>
              <w:t xml:space="preserve"> движения в части обеспечения сохранности и развития сети автомобильных общего пользования муниципального значения Ка-</w:t>
            </w:r>
            <w:proofErr w:type="spellStart"/>
            <w:r>
              <w:rPr>
                <w:color w:val="000000"/>
                <w:sz w:val="29"/>
              </w:rPr>
              <w:t>менского</w:t>
            </w:r>
            <w:proofErr w:type="spellEnd"/>
            <w:r>
              <w:rPr>
                <w:color w:val="000000"/>
                <w:sz w:val="29"/>
              </w:rPr>
              <w:t xml:space="preserve"> городского округа;</w:t>
            </w:r>
          </w:p>
        </w:tc>
      </w:tr>
      <w:tr w:rsidR="001302EC" w:rsidTr="0010188B">
        <w:trPr>
          <w:trHeight w:val="16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9.3. Создание системы пропаганды негативного отношения детей к правонарушениям в сфере дорожного движения и формирование у детей навыков безопасного поведения на дорогах.</w:t>
            </w:r>
          </w:p>
        </w:tc>
      </w:tr>
      <w:tr w:rsidR="001302EC" w:rsidTr="0010188B">
        <w:trPr>
          <w:trHeight w:val="10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10. создание условий для предоставления населению жилищн</w:t>
            </w:r>
            <w:proofErr w:type="gramStart"/>
            <w:r>
              <w:rPr>
                <w:color w:val="000000"/>
                <w:sz w:val="29"/>
              </w:rPr>
              <w:t>о-</w:t>
            </w:r>
            <w:proofErr w:type="gramEnd"/>
            <w:r>
              <w:rPr>
                <w:color w:val="000000"/>
                <w:sz w:val="29"/>
              </w:rPr>
              <w:t xml:space="preserve"> коммунальных услуг нормативного качества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10.1. замена коммунальной инфраструктуры с высоким уровнем износа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Задача 10.2. повышение </w:t>
            </w:r>
            <w:proofErr w:type="spellStart"/>
            <w:r>
              <w:rPr>
                <w:color w:val="000000"/>
                <w:sz w:val="29"/>
              </w:rPr>
              <w:t>энергоэффективности</w:t>
            </w:r>
            <w:proofErr w:type="spellEnd"/>
            <w:r>
              <w:rPr>
                <w:color w:val="000000"/>
                <w:sz w:val="29"/>
              </w:rPr>
              <w:t xml:space="preserve"> и надежности функционирования объектов коммунальной инфраструктуры</w:t>
            </w:r>
          </w:p>
        </w:tc>
      </w:tr>
      <w:tr w:rsidR="001302EC" w:rsidTr="0010188B">
        <w:trPr>
          <w:trHeight w:val="198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Цель 11. Активизация на территории городского округа мероприятий по энергосбережению, способных обеспечить повышение </w:t>
            </w:r>
            <w:proofErr w:type="spellStart"/>
            <w:r>
              <w:rPr>
                <w:color w:val="000000"/>
                <w:sz w:val="29"/>
              </w:rPr>
              <w:t>энергоэффективности</w:t>
            </w:r>
            <w:proofErr w:type="spellEnd"/>
            <w:r>
              <w:rPr>
                <w:color w:val="000000"/>
                <w:sz w:val="29"/>
              </w:rPr>
              <w:t xml:space="preserve"> объектов жилищно-коммунального хозяйства городского округа.</w:t>
            </w:r>
          </w:p>
        </w:tc>
      </w:tr>
      <w:tr w:rsidR="001302EC" w:rsidTr="0010188B">
        <w:trPr>
          <w:trHeight w:val="16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11.1. Формирование целостной системы управления процессом энергосбережения и повышения энергетической эффективности Каменского городского округа</w:t>
            </w:r>
          </w:p>
        </w:tc>
      </w:tr>
      <w:tr w:rsidR="001302EC" w:rsidTr="0010188B">
        <w:trPr>
          <w:trHeight w:val="13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12. Устойчивое развитие сельских населенных пунктов на основе создания достойных условий для жизни и деятельности населения.</w:t>
            </w:r>
          </w:p>
        </w:tc>
      </w:tr>
      <w:tr w:rsidR="001302EC" w:rsidTr="0010188B">
        <w:trPr>
          <w:trHeight w:val="10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12.1. Повышение уровня и качества газоснабжения в населенных пунктах Каменского городского округа.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13. обеспечение Каменского городского округа градостроительной документацией.</w:t>
            </w:r>
          </w:p>
        </w:tc>
      </w:tr>
      <w:tr w:rsidR="001302EC" w:rsidTr="0010188B">
        <w:trPr>
          <w:trHeight w:val="16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13.1. разработка и утверждение документов территориального планирования, градостроительного зонирования (генеральными планами) на 20 населенных пунктов;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13.2. разработка и утверждение документов градостроительного зонирования на 45 населенных пунктов;</w:t>
            </w:r>
          </w:p>
        </w:tc>
      </w:tr>
      <w:tr w:rsidR="001302EC" w:rsidTr="0010188B">
        <w:trPr>
          <w:trHeight w:val="16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13.3. ведение информационной системы обеспечения градостроительной деятельности (ИСОГД), осуществляемой на территории МО «Каменский городской округ»;</w:t>
            </w:r>
          </w:p>
        </w:tc>
      </w:tr>
      <w:tr w:rsidR="001302EC" w:rsidTr="0010188B">
        <w:trPr>
          <w:trHeight w:val="10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13.4. подготовка и утверждение местных нормативов градостроительного проектирования;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13.5. разработка документации по планировке территорий;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13.6. резервирование земельных участков для жилищного строительства.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14. Создание условий для повышения уровня комфортности проживания населения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14.1. Благоустройство территории населённых пунктов городского округа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15. Обеспечение благоприятного состояния окружающей среды как необходимого условия улучшения качества жизни и здоровья населения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15.1. Предупреждение чрезвычайных ситуаций, возникающих при осуществлении обращения с отходами производства и потребления, ликвидация их последствий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15.2. Улучшение качества воды в нецентрализованных источниках водоснабжения</w:t>
            </w:r>
          </w:p>
        </w:tc>
      </w:tr>
      <w:tr w:rsidR="001302EC" w:rsidTr="0010188B">
        <w:trPr>
          <w:trHeight w:val="16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15.3. Повышение эксплуатационной надёжности гидротехнических сооружений (в том числе бесхозяйных) путём их приведения к безопасному техническому состоянию</w:t>
            </w:r>
          </w:p>
        </w:tc>
      </w:tr>
      <w:tr w:rsidR="001302EC" w:rsidTr="0010188B">
        <w:trPr>
          <w:trHeight w:val="198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Цель 16. « Повышение </w:t>
            </w:r>
            <w:proofErr w:type="gramStart"/>
            <w:r>
              <w:rPr>
                <w:color w:val="000000"/>
                <w:sz w:val="29"/>
              </w:rPr>
              <w:t>качества условий проживания населения Каменского городского округа</w:t>
            </w:r>
            <w:proofErr w:type="gramEnd"/>
            <w:r>
              <w:rPr>
                <w:color w:val="000000"/>
                <w:sz w:val="29"/>
              </w:rPr>
              <w:t xml:space="preserve"> за счет формирования жилищного фонда для переселения граждан из жилых помещений, признанных непригодными для проживания»</w:t>
            </w:r>
          </w:p>
        </w:tc>
      </w:tr>
      <w:tr w:rsidR="001302EC" w:rsidTr="0010188B">
        <w:trPr>
          <w:trHeight w:val="10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16.1. Обеспечение переселения граждан из жилищного фонда, признанного аварийным</w:t>
            </w:r>
          </w:p>
        </w:tc>
      </w:tr>
      <w:tr w:rsidR="001302EC" w:rsidTr="0010188B">
        <w:trPr>
          <w:trHeight w:val="228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16.2. « Реализация первоочередных мероприятий, предусмотренных в муниципальной программе, реализуемых за счет средств местного и областного бюджетов, направленных на сокращение объемов аварийного и ветхого жилищного фонда»</w:t>
            </w:r>
          </w:p>
        </w:tc>
      </w:tr>
      <w:tr w:rsidR="001302EC" w:rsidTr="0010188B">
        <w:trPr>
          <w:trHeight w:val="229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17. Создание благоприятных условий в Каменском городском округе для развития малого и среднего предпринимательства (далее МСП)</w:t>
            </w:r>
            <w:proofErr w:type="gramStart"/>
            <w:r>
              <w:rPr>
                <w:color w:val="000000"/>
                <w:sz w:val="29"/>
              </w:rPr>
              <w:t>,п</w:t>
            </w:r>
            <w:proofErr w:type="gramEnd"/>
            <w:r>
              <w:rPr>
                <w:color w:val="000000"/>
                <w:sz w:val="29"/>
              </w:rPr>
              <w:t xml:space="preserve">оддержка сельского хозяйства, в том числе в приоритетных для района сферах, способствующих занятости и </w:t>
            </w:r>
            <w:proofErr w:type="spellStart"/>
            <w:r>
              <w:rPr>
                <w:color w:val="000000"/>
                <w:sz w:val="29"/>
              </w:rPr>
              <w:t>самозанятости</w:t>
            </w:r>
            <w:proofErr w:type="spellEnd"/>
            <w:r>
              <w:rPr>
                <w:color w:val="000000"/>
                <w:sz w:val="29"/>
              </w:rPr>
              <w:t xml:space="preserve"> </w:t>
            </w:r>
            <w:proofErr w:type="spellStart"/>
            <w:r>
              <w:rPr>
                <w:color w:val="000000"/>
                <w:sz w:val="29"/>
              </w:rPr>
              <w:t>неаселения</w:t>
            </w:r>
            <w:proofErr w:type="spellEnd"/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Задача 17.1. Обеспечение </w:t>
            </w:r>
            <w:proofErr w:type="spellStart"/>
            <w:r>
              <w:rPr>
                <w:color w:val="000000"/>
                <w:sz w:val="29"/>
              </w:rPr>
              <w:t>конкурентноспособности</w:t>
            </w:r>
            <w:proofErr w:type="spellEnd"/>
            <w:r>
              <w:rPr>
                <w:color w:val="000000"/>
                <w:sz w:val="29"/>
              </w:rPr>
              <w:t xml:space="preserve"> субъектов МСП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17.2. Развитие системы поддержки субъектов МСП</w:t>
            </w:r>
          </w:p>
        </w:tc>
      </w:tr>
      <w:tr w:rsidR="001302EC" w:rsidTr="0010188B">
        <w:trPr>
          <w:trHeight w:val="10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Задача 17.3. Поддержка организаций и малых форм </w:t>
            </w:r>
            <w:proofErr w:type="spellStart"/>
            <w:r>
              <w:rPr>
                <w:color w:val="000000"/>
                <w:sz w:val="29"/>
              </w:rPr>
              <w:t>хозяйствовония</w:t>
            </w:r>
            <w:proofErr w:type="spellEnd"/>
            <w:r>
              <w:rPr>
                <w:color w:val="000000"/>
                <w:sz w:val="29"/>
              </w:rPr>
              <w:t xml:space="preserve"> в агропромышленном комплексе Каменского городского округа</w:t>
            </w:r>
          </w:p>
        </w:tc>
      </w:tr>
      <w:tr w:rsidR="001302EC" w:rsidTr="0010188B">
        <w:trPr>
          <w:trHeight w:val="13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Цель 18. Обеспечение условий для реализации мероприятий муниципальной программы в соответствии с установленными сроками и задачами.</w:t>
            </w:r>
          </w:p>
        </w:tc>
      </w:tr>
      <w:tr w:rsidR="001302EC" w:rsidTr="0010188B">
        <w:trPr>
          <w:trHeight w:val="16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18.1. Обеспечение эффективной деятельности Администрации Каменского городского округа по реализации Муниципальной программы «Развитие Каменского городского округа до 2020 года"</w:t>
            </w:r>
          </w:p>
        </w:tc>
      </w:tr>
      <w:tr w:rsidR="001302EC" w:rsidTr="0010188B">
        <w:trPr>
          <w:trHeight w:val="13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18.2. Обеспечение эффективной деятельности административной комиссии Администрации Каменского городского округа.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18.3.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</w:tr>
      <w:tr w:rsidR="001302EC" w:rsidTr="0010188B">
        <w:trPr>
          <w:trHeight w:val="13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18.4. Обеспечение единого информационного пространства и удовлетворение потребностей в архивной информации в Свердловской области</w:t>
            </w:r>
          </w:p>
        </w:tc>
      </w:tr>
      <w:tr w:rsidR="001302EC" w:rsidTr="0010188B">
        <w:trPr>
          <w:trHeight w:val="16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18.5. Сохранение и повышение безопасности архивных документов, как части историко-культурного достояния и информационных ресурсов Каменского городского округа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18.6. Обеспечение условий реализации муниципальной программы</w:t>
            </w:r>
          </w:p>
        </w:tc>
      </w:tr>
      <w:tr w:rsidR="001302EC" w:rsidTr="0010188B">
        <w:trPr>
          <w:trHeight w:val="67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18.7. Повышение квалификации работников архивной отрасли</w:t>
            </w:r>
          </w:p>
        </w:tc>
      </w:tr>
      <w:tr w:rsidR="001302EC" w:rsidTr="0010188B">
        <w:trPr>
          <w:trHeight w:val="19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Задача 18.8. Осуществление государственных и муниципальных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</w:tr>
      <w:tr w:rsidR="001302EC" w:rsidTr="0010188B">
        <w:trPr>
          <w:trHeight w:val="13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Перечень подпрограмм</w:t>
            </w:r>
            <w:r>
              <w:rPr>
                <w:color w:val="000000"/>
                <w:sz w:val="29"/>
              </w:rPr>
              <w:br/>
              <w:t>муниципальной</w:t>
            </w:r>
            <w:r>
              <w:rPr>
                <w:color w:val="000000"/>
                <w:sz w:val="29"/>
              </w:rPr>
              <w:br/>
              <w:t>программы (при их</w:t>
            </w:r>
            <w:r>
              <w:rPr>
                <w:color w:val="000000"/>
                <w:sz w:val="29"/>
              </w:rPr>
              <w:br/>
              <w:t>наличии)</w:t>
            </w:r>
          </w:p>
        </w:tc>
        <w:tc>
          <w:tcPr>
            <w:tcW w:w="6537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1. «Обеспечение жильем молодых семей Каменского городского округа»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2. «Устойчивое развитие сельских территорий Каменского городского округа»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3. «Улучшение жилищных условий и обеспечение жильем граждан, проживающих на территории Каменского городского округа»</w:t>
            </w:r>
          </w:p>
        </w:tc>
      </w:tr>
      <w:tr w:rsidR="001302EC" w:rsidTr="0010188B">
        <w:trPr>
          <w:trHeight w:val="16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4. «Профилактика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округе»</w:t>
            </w:r>
          </w:p>
        </w:tc>
      </w:tr>
      <w:tr w:rsidR="001302EC" w:rsidTr="0010188B">
        <w:trPr>
          <w:trHeight w:val="13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5. «Развитие кадровой политики в системе муниципального управления Каменского городского округа и противодействие коррупции»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6. «Социальная поддержка в Каменском городском округе»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7. «Предупреждение и ликвидация последствий чрезвычайных ситуаций, реализация мер пожарной безопасности в Каменском городском округе»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8. «Повышение безопасности дорожного движения в Каменском городском округе»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9. «Развитие и модернизация объектов коммунальной инфраструктуры в Каменском городском округе»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10. «Энергосбережение и повышение энергетической эффективности в Каменском городском округе»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11. «Газификация населенных пунктов в Каменском городском округе»</w:t>
            </w:r>
          </w:p>
        </w:tc>
      </w:tr>
      <w:tr w:rsidR="001302EC" w:rsidTr="0010188B">
        <w:trPr>
          <w:trHeight w:val="10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12. «Мероприятия в области строительства, архитектуры и градостроительства в Каменском городском округе»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13. «Благоустройство и охрана окружающей среды в Каменском городском округе»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14. «Переселение граждан из ветхого и аварийного жилищного фонда в Каменском городском округе»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15. «Содействие развитию малого и среднего предпринимательства, поддержка сельского хозяйства в Каменском городском округе»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16. «Обеспечение реализации муниципальной программы «Развитие Каменского городского округа до 2020 года» и прочие мероприятия»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Перечень основных</w:t>
            </w:r>
            <w:r>
              <w:rPr>
                <w:color w:val="000000"/>
                <w:sz w:val="29"/>
              </w:rPr>
              <w:br/>
              <w:t>целевых показателей</w:t>
            </w:r>
            <w:r>
              <w:rPr>
                <w:color w:val="000000"/>
                <w:sz w:val="29"/>
              </w:rPr>
              <w:br/>
              <w:t>муниципальной</w:t>
            </w:r>
            <w:r>
              <w:rPr>
                <w:color w:val="000000"/>
                <w:sz w:val="29"/>
              </w:rPr>
              <w:br/>
              <w:t>программы</w:t>
            </w:r>
          </w:p>
        </w:tc>
        <w:tc>
          <w:tcPr>
            <w:tcW w:w="6537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1. Количество молодых семей, получивших социальную выплату</w:t>
            </w:r>
          </w:p>
        </w:tc>
      </w:tr>
      <w:tr w:rsidR="001302EC" w:rsidTr="0010188B">
        <w:trPr>
          <w:trHeight w:val="13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2. Ввод (приобретение) жилья для граждан, проживающих в сельской местности, в том числе молодых семей и молодых специалистов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3. Количество семей, получивших социальную выплату</w:t>
            </w:r>
          </w:p>
        </w:tc>
      </w:tr>
      <w:tr w:rsidR="001302EC" w:rsidTr="0010188B">
        <w:trPr>
          <w:trHeight w:val="199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4. Количество проведенных заседаний Консультативного совета по взаимодействию с национальными и религиозными общественными объединениями Каменского городского округа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5. Количество изготовленных листовок направленных на профилактику терроризма и экстремизма</w:t>
            </w:r>
          </w:p>
        </w:tc>
      </w:tr>
      <w:tr w:rsidR="001302EC" w:rsidTr="0010188B">
        <w:trPr>
          <w:trHeight w:val="13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6. Доля финансирования материально- технического обеспечения деятельности общественных формирований по охране правопорядка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7. Количество изготовленных листовок направленных на профилактику пьянства, алкоголизма, наркомании и токсикомании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8. Количество изготовленных баннеров, направленных на профилактику терроризма, экстремизма, гармонизацию межнациональных отношений</w:t>
            </w:r>
          </w:p>
        </w:tc>
      </w:tr>
      <w:tr w:rsidR="001302EC" w:rsidTr="0010188B">
        <w:trPr>
          <w:trHeight w:val="199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9. Организация проведения мониторинга причин и условий, оказывающих влияние на ситуацию в области противодействия терроризма и экстремизма на территории Каменского городского округа не менее 4 раз в год</w:t>
            </w:r>
          </w:p>
        </w:tc>
      </w:tr>
      <w:tr w:rsidR="001302EC" w:rsidTr="0010188B">
        <w:trPr>
          <w:trHeight w:val="168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10. Количество установленных технических сре</w:t>
            </w:r>
            <w:proofErr w:type="gramStart"/>
            <w:r>
              <w:rPr>
                <w:color w:val="000000"/>
                <w:sz w:val="29"/>
              </w:rPr>
              <w:t>дств дл</w:t>
            </w:r>
            <w:proofErr w:type="gramEnd"/>
            <w:r>
              <w:rPr>
                <w:color w:val="000000"/>
                <w:sz w:val="29"/>
              </w:rPr>
              <w:t>я автоматического определения телефонных номеров и регистрации речевой информации в приемной Главы Администрации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11. Количество участников мероприятия, направленного на гармонизацию межнациональных и межэтнических отношений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12. Количество муниципальных служащих прошедших повышение квалификации.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13. Количество должностей муниципальной службы, на которые сформирован резерв управленческих кадров.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14. Количество муниципальных служащих, прошедших диспансеризацию.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15. Количество муниципальных служащих, прошедших аттестацию</w:t>
            </w:r>
          </w:p>
        </w:tc>
      </w:tr>
      <w:tr w:rsidR="001302EC" w:rsidTr="0010188B">
        <w:trPr>
          <w:trHeight w:val="168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16. Количество приобретенных и оборудованных рабочих мест в целях обеспечения организационно- технических условий муниципальных служащих для исполнения должностных обязанностей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17. Количество оформленных служебных удостоверений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18. Количество разработанных и приведенных в соответствие с требованиями законодательства муниципальных нормативных правовых актов.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19. Количество разработанных и приведенных в соответствие должностных инструкций</w:t>
            </w:r>
          </w:p>
        </w:tc>
      </w:tr>
      <w:tr w:rsidR="001302EC" w:rsidTr="0010188B">
        <w:trPr>
          <w:trHeight w:val="298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20. Количество нормативных правовых актов, проектов нормативных правовых актов, в которых по итогам антикоррупционной экспертизы выявлены </w:t>
            </w:r>
            <w:proofErr w:type="spellStart"/>
            <w:r>
              <w:rPr>
                <w:color w:val="000000"/>
                <w:sz w:val="29"/>
              </w:rPr>
              <w:t>коррупциогенные</w:t>
            </w:r>
            <w:proofErr w:type="spellEnd"/>
            <w:r>
              <w:rPr>
                <w:color w:val="000000"/>
                <w:sz w:val="29"/>
              </w:rPr>
              <w:t xml:space="preserve"> факторы, в общем количестве нормативно правовых актов, проектов нормативных правовых актов прошедших антикоррупционную экспертизу.</w:t>
            </w:r>
          </w:p>
        </w:tc>
      </w:tr>
      <w:tr w:rsidR="001302EC" w:rsidTr="0010188B">
        <w:trPr>
          <w:trHeight w:val="199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21. Количество лиц, прошедших специальную дополнительную подготовку по осуществлению антикоррупционной экспертизы, в общем количестве лиц, осуществляющих антикоррупционную экспертизу.</w:t>
            </w:r>
          </w:p>
        </w:tc>
      </w:tr>
      <w:tr w:rsidR="001302EC" w:rsidTr="0010188B">
        <w:trPr>
          <w:trHeight w:val="201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22. Количество муниципальных служащих, принятых на муниципальную службу по конкурсу из кадрового резерва, от общего количества муниципальных служащих, принятых на муниципальную службу в текущем году.</w:t>
            </w:r>
          </w:p>
        </w:tc>
      </w:tr>
      <w:tr w:rsidR="001302EC" w:rsidTr="0010188B">
        <w:trPr>
          <w:trHeight w:val="199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23. Количество выявленных фактов нарушений в использовании средств муниципального бюджета, за которые виновные лица привлечены к ответственности, от общего числа выявленных фактов нарушений.</w:t>
            </w:r>
          </w:p>
        </w:tc>
      </w:tr>
      <w:tr w:rsidR="001302EC" w:rsidTr="0010188B">
        <w:trPr>
          <w:trHeight w:val="201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24. Количество выявленных фактов нарушений в использовании муниципального имущества, за которое виновные лица привлечены к ответственности, от общего количества выявленных фактов нарушений.</w:t>
            </w:r>
          </w:p>
        </w:tc>
      </w:tr>
      <w:tr w:rsidR="001302EC" w:rsidTr="0010188B">
        <w:trPr>
          <w:trHeight w:val="199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25. Количество выявленных фактов представления недостоверных сведений, предоставляемых гражданами при поступлении на муниципальную службу и муниципальными служащими при прохождении муниципальной службы</w:t>
            </w:r>
          </w:p>
        </w:tc>
      </w:tr>
      <w:tr w:rsidR="001302EC" w:rsidTr="0010188B">
        <w:trPr>
          <w:trHeight w:val="201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26. Количество лиц, ответственных за работу по противодействию коррупции, прошедших </w:t>
            </w:r>
            <w:proofErr w:type="gramStart"/>
            <w:r>
              <w:rPr>
                <w:color w:val="000000"/>
                <w:sz w:val="29"/>
              </w:rPr>
              <w:t>обучение по вопросам</w:t>
            </w:r>
            <w:proofErr w:type="gramEnd"/>
            <w:r>
              <w:rPr>
                <w:color w:val="000000"/>
                <w:sz w:val="29"/>
              </w:rPr>
              <w:t xml:space="preserve"> противодействия коррупции, от общего количества лиц, ответственных за работу по противодействию коррупции.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27. Количество муниципальных служащих, допустивших нарушения требований антикоррупционного законодательства, к общему числу муниципальных служащих.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28. Количество допущенных нарушений законодательства, регулирующего вопросы закупок товаров, работ и услуг для обеспечения муниципальных нужд.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29. Количество организационных мероприятий, направленных на противодействие коррупции.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30. Индекс восприятия коррупции населением Каменского городского округа</w:t>
            </w:r>
          </w:p>
        </w:tc>
      </w:tr>
      <w:tr w:rsidR="001302EC" w:rsidTr="0010188B">
        <w:trPr>
          <w:trHeight w:val="10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31. Уровень информированности населения в возрасте 15-49 лет о ВИЧ-инфекции-не менее 95%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32. Предоставление поддержки из бюджета Каменского городского округа социальн</w:t>
            </w:r>
            <w:proofErr w:type="gramStart"/>
            <w:r>
              <w:rPr>
                <w:color w:val="000000"/>
                <w:sz w:val="29"/>
              </w:rPr>
              <w:t>о-</w:t>
            </w:r>
            <w:proofErr w:type="gramEnd"/>
            <w:r>
              <w:rPr>
                <w:color w:val="000000"/>
                <w:sz w:val="29"/>
              </w:rPr>
              <w:t xml:space="preserve"> ориентированным некоммерческим организациям</w:t>
            </w:r>
          </w:p>
        </w:tc>
      </w:tr>
      <w:tr w:rsidR="001302EC" w:rsidTr="0010188B">
        <w:trPr>
          <w:trHeight w:val="199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33. Удельный вес граждан, получивших меры социальной поддержки, в общей численности граждан, обратившихся в МКУ "Центр компенсаций и субсидий" и имеющих право на соответствующие меры социальной поддержки;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34. Охват населения МО «Каменский городской округ» системой оповещения о чрезвычайных ситуациях природного и техногенного характера;</w:t>
            </w:r>
          </w:p>
        </w:tc>
      </w:tr>
      <w:tr w:rsidR="001302EC" w:rsidTr="0010188B">
        <w:trPr>
          <w:trHeight w:val="298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35. Повышение резерва оборудования в области гражданской обороны, чрезвычайных ситуаций, поддержание в готовности защитных сооружений, обеспечение безопасности на водных объектах,</w:t>
            </w:r>
            <w:proofErr w:type="gramStart"/>
            <w:r>
              <w:rPr>
                <w:color w:val="000000"/>
                <w:sz w:val="29"/>
              </w:rPr>
              <w:t xml:space="preserve"> ,</w:t>
            </w:r>
            <w:proofErr w:type="gramEnd"/>
            <w:r>
              <w:rPr>
                <w:color w:val="000000"/>
                <w:sz w:val="29"/>
              </w:rPr>
              <w:t xml:space="preserve"> Разработка планов ликвидации ЧС, паспортов безопасности, содержание и обеспечение оперативных дежурных МКУ "ЦЗН КГО";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36. Обеспечение оперативного прикрытия подразделениями пожарной охраны (в том числе добровольной) населенных пунктов МО «Каменский городской округ»;</w:t>
            </w:r>
          </w:p>
        </w:tc>
      </w:tr>
      <w:tr w:rsidR="001302EC" w:rsidTr="0010188B">
        <w:trPr>
          <w:trHeight w:val="10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37. Оснащенность техническими средствами добровольных пожарных дружин и муниципальных постов;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38. Снижение дорожно-транспортного травматизма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39. Снижение количества лиц, погибших в результате ДТП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40. Повышение эффективности деятельности по обеспечению безопасности дорожного движения на муниципальном уровне</w:t>
            </w:r>
          </w:p>
        </w:tc>
      </w:tr>
      <w:tr w:rsidR="001302EC" w:rsidTr="0010188B">
        <w:trPr>
          <w:trHeight w:val="16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41. Обеспеченность населения КГО транспортными услугами в части предоставления субсидий предприятиям </w:t>
            </w:r>
            <w:proofErr w:type="spellStart"/>
            <w:r>
              <w:rPr>
                <w:color w:val="000000"/>
                <w:sz w:val="29"/>
              </w:rPr>
              <w:t>пассажироперевозчикам</w:t>
            </w:r>
            <w:proofErr w:type="spellEnd"/>
            <w:r>
              <w:rPr>
                <w:color w:val="000000"/>
                <w:sz w:val="29"/>
              </w:rPr>
              <w:t xml:space="preserve"> по </w:t>
            </w:r>
            <w:proofErr w:type="gramStart"/>
            <w:r>
              <w:rPr>
                <w:color w:val="000000"/>
                <w:sz w:val="29"/>
              </w:rPr>
              <w:t>убыточным</w:t>
            </w:r>
            <w:proofErr w:type="gramEnd"/>
            <w:r>
              <w:rPr>
                <w:color w:val="000000"/>
                <w:sz w:val="29"/>
              </w:rPr>
              <w:t xml:space="preserve"> но социально значимым маршрутам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42. Ввод дополнительных мощностей котельных.</w:t>
            </w:r>
          </w:p>
        </w:tc>
      </w:tr>
      <w:tr w:rsidR="001302EC" w:rsidTr="0010188B">
        <w:trPr>
          <w:trHeight w:val="70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43. Реконструкция, замена сетей </w:t>
            </w:r>
            <w:proofErr w:type="spellStart"/>
            <w:r>
              <w:rPr>
                <w:color w:val="000000"/>
                <w:sz w:val="29"/>
              </w:rPr>
              <w:t>водопроовода</w:t>
            </w:r>
            <w:proofErr w:type="spellEnd"/>
            <w:r>
              <w:rPr>
                <w:color w:val="000000"/>
                <w:sz w:val="29"/>
              </w:rPr>
              <w:t>, канализации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44. Увеличение доли </w:t>
            </w:r>
            <w:proofErr w:type="spellStart"/>
            <w:r>
              <w:rPr>
                <w:color w:val="000000"/>
                <w:sz w:val="29"/>
              </w:rPr>
              <w:t>энергоэффективного</w:t>
            </w:r>
            <w:proofErr w:type="spellEnd"/>
            <w:r>
              <w:rPr>
                <w:color w:val="000000"/>
                <w:sz w:val="29"/>
              </w:rPr>
              <w:t xml:space="preserve"> насосного оборудования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45. Среднегодовая экономия электрической энергии за счет применения </w:t>
            </w:r>
            <w:proofErr w:type="spellStart"/>
            <w:r>
              <w:rPr>
                <w:color w:val="000000"/>
                <w:sz w:val="29"/>
              </w:rPr>
              <w:t>энергоэффективного</w:t>
            </w:r>
            <w:proofErr w:type="spellEnd"/>
            <w:r>
              <w:rPr>
                <w:color w:val="000000"/>
                <w:sz w:val="29"/>
              </w:rPr>
              <w:t xml:space="preserve"> оборудования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46. Учет расхода воды для целей теплоснабжения, холодного и горячего водоснабжения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47. Охват сетей тепло-водо-снабжения системами мониторинга параметров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48. Увеличение количества установленных систем </w:t>
            </w:r>
            <w:proofErr w:type="spellStart"/>
            <w:r>
              <w:rPr>
                <w:color w:val="000000"/>
                <w:sz w:val="29"/>
              </w:rPr>
              <w:t>химводоподготовки</w:t>
            </w:r>
            <w:proofErr w:type="spellEnd"/>
            <w:r>
              <w:rPr>
                <w:color w:val="000000"/>
                <w:sz w:val="29"/>
              </w:rPr>
              <w:t xml:space="preserve"> воды в котельных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49. Обеспечение проведения </w:t>
            </w:r>
            <w:proofErr w:type="spellStart"/>
            <w:r>
              <w:rPr>
                <w:color w:val="000000"/>
                <w:sz w:val="29"/>
              </w:rPr>
              <w:t>энергоаудита</w:t>
            </w:r>
            <w:proofErr w:type="spellEnd"/>
            <w:r>
              <w:rPr>
                <w:color w:val="000000"/>
                <w:sz w:val="29"/>
              </w:rPr>
              <w:t xml:space="preserve"> на </w:t>
            </w:r>
            <w:proofErr w:type="spellStart"/>
            <w:r>
              <w:rPr>
                <w:color w:val="000000"/>
                <w:sz w:val="29"/>
              </w:rPr>
              <w:t>объеках</w:t>
            </w:r>
            <w:proofErr w:type="spellEnd"/>
            <w:r>
              <w:rPr>
                <w:color w:val="000000"/>
                <w:sz w:val="29"/>
              </w:rPr>
              <w:t xml:space="preserve"> ЖКХ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50. Увеличение срока службы тепломеханического оборудования в котельных</w:t>
            </w:r>
          </w:p>
        </w:tc>
      </w:tr>
      <w:tr w:rsidR="001302EC" w:rsidTr="0010188B">
        <w:trPr>
          <w:trHeight w:val="10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51. Обеспечение разработки топливн</w:t>
            </w:r>
            <w:proofErr w:type="gramStart"/>
            <w:r>
              <w:rPr>
                <w:color w:val="000000"/>
                <w:sz w:val="29"/>
              </w:rPr>
              <w:t>о-</w:t>
            </w:r>
            <w:proofErr w:type="gramEnd"/>
            <w:r>
              <w:rPr>
                <w:color w:val="000000"/>
                <w:sz w:val="29"/>
              </w:rPr>
              <w:t xml:space="preserve"> энергетического баланса муниципального образования</w:t>
            </w:r>
          </w:p>
        </w:tc>
      </w:tr>
      <w:tr w:rsidR="001302EC" w:rsidTr="0010188B">
        <w:trPr>
          <w:trHeight w:val="199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52. Выполнение проектных, монтажных, пуско-наладочных работ. Приобретение материалов, оборудования и комплектующих коммерческих узлов учета тепла и газа на котельных МО "Каменский городской округ"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53. Оснащение общедомовыми приборами учета энергоресурсов многоквартирных жилых </w:t>
            </w:r>
            <w:proofErr w:type="spellStart"/>
            <w:r>
              <w:rPr>
                <w:color w:val="000000"/>
                <w:sz w:val="29"/>
              </w:rPr>
              <w:t>зданий</w:t>
            </w:r>
            <w:proofErr w:type="gramStart"/>
            <w:r>
              <w:rPr>
                <w:color w:val="000000"/>
                <w:sz w:val="29"/>
              </w:rPr>
              <w:t>:т</w:t>
            </w:r>
            <w:proofErr w:type="gramEnd"/>
            <w:r>
              <w:rPr>
                <w:color w:val="000000"/>
                <w:sz w:val="29"/>
              </w:rPr>
              <w:t>епловая</w:t>
            </w:r>
            <w:proofErr w:type="spellEnd"/>
            <w:r>
              <w:rPr>
                <w:color w:val="000000"/>
                <w:sz w:val="29"/>
              </w:rPr>
              <w:t xml:space="preserve"> энергия, горячая вода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54. Поддержание в рабочем состоянии объектов </w:t>
            </w:r>
            <w:proofErr w:type="gramStart"/>
            <w:r>
              <w:rPr>
                <w:color w:val="000000"/>
                <w:sz w:val="29"/>
              </w:rPr>
              <w:t>коммунальной</w:t>
            </w:r>
            <w:proofErr w:type="gramEnd"/>
            <w:r>
              <w:rPr>
                <w:color w:val="000000"/>
                <w:sz w:val="29"/>
              </w:rPr>
              <w:t xml:space="preserve"> </w:t>
            </w:r>
            <w:proofErr w:type="spellStart"/>
            <w:r>
              <w:rPr>
                <w:color w:val="000000"/>
                <w:sz w:val="29"/>
              </w:rPr>
              <w:t>инфрастуктуры</w:t>
            </w:r>
            <w:proofErr w:type="spellEnd"/>
          </w:p>
        </w:tc>
      </w:tr>
      <w:tr w:rsidR="001302EC" w:rsidTr="0010188B">
        <w:trPr>
          <w:trHeight w:val="13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55. Обеспечение актуализации схем теплоснабжения, водоснабжения, водоотведения и программы комплексного развития Каменского городского округа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56. Ввод в действие газопроводов</w:t>
            </w:r>
            <w:proofErr w:type="gramStart"/>
            <w:r>
              <w:rPr>
                <w:color w:val="000000"/>
                <w:sz w:val="29"/>
              </w:rPr>
              <w:t xml:space="preserve"> .</w:t>
            </w:r>
            <w:proofErr w:type="gramEnd"/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57. Уровень газификации</w:t>
            </w:r>
          </w:p>
        </w:tc>
      </w:tr>
      <w:tr w:rsidR="001302EC" w:rsidTr="0010188B">
        <w:trPr>
          <w:trHeight w:val="199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58. Обеспечение МО «Каменский городской округ» разработанной и утвержденной градостроительной документацией, проектами территориального планирования и градостроительного зонирования 45 населенных пунктов округа;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59. Создание и ведение информационной системы обеспечения градостроительной деятельности (ИСОГД) – (Град-Инфо)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60. Количество дворовых территорий в населённых пунктах городского округа, уровень благоустройства которых улучшился при реализации подпрограммы</w:t>
            </w:r>
          </w:p>
        </w:tc>
      </w:tr>
      <w:tr w:rsidR="001302EC" w:rsidTr="0010188B">
        <w:trPr>
          <w:trHeight w:val="13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61. Ликвидация несанкционированных свалок бытовых отходов - 100 % от количества объёма обнаруженных свалок в текущем году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62. Приведение в соответствие с санитарными правилами нецентрализованные источники водоснабжения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63. Увеличение количества гидротехнических сооружений отвечающих современным требованиям безопасности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64. « Общая площадь расселяемых жилых помещений в год»</w:t>
            </w:r>
          </w:p>
        </w:tc>
      </w:tr>
      <w:tr w:rsidR="001302EC" w:rsidTr="0010188B">
        <w:trPr>
          <w:trHeight w:val="16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65. « Количество граждан, переселяемых из многоквартирных жилых домов, признанных в установленном порядке аварийными и подлежащим сносу в связи с физическим износом в год»</w:t>
            </w:r>
          </w:p>
        </w:tc>
      </w:tr>
      <w:tr w:rsidR="001302EC" w:rsidTr="0010188B">
        <w:trPr>
          <w:trHeight w:val="13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66. «Доля граждан, проживающих в аварийном и ветхом жилищном фонде, по отношению к общей численности населения Каменского городского округа»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67. « Количество расселяемых аварийных многоквартирных домов в год»</w:t>
            </w:r>
          </w:p>
        </w:tc>
      </w:tr>
      <w:tr w:rsidR="001302EC" w:rsidTr="0010188B">
        <w:trPr>
          <w:trHeight w:val="135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68. « Удельный вес площади жилых помещений, признанных непригодными для проживания, в общем объеме площади жилищного фонда»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69. Число субъектов МСП на 10 000 человек населения</w:t>
            </w:r>
          </w:p>
        </w:tc>
      </w:tr>
      <w:tr w:rsidR="001302EC" w:rsidTr="0010188B">
        <w:trPr>
          <w:trHeight w:val="201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70. Доля среднесписочной численности работающих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71. Количество субсидий, предоставленных субъектам МСП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72. Количество информационных материалов в средствах массовой информации (СМИ)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 xml:space="preserve">73. Количество субъектов МСП, получивших </w:t>
            </w:r>
            <w:proofErr w:type="spellStart"/>
            <w:r>
              <w:rPr>
                <w:color w:val="000000"/>
                <w:sz w:val="29"/>
              </w:rPr>
              <w:t>образовательныет</w:t>
            </w:r>
            <w:proofErr w:type="spellEnd"/>
            <w:r>
              <w:rPr>
                <w:color w:val="000000"/>
                <w:sz w:val="29"/>
              </w:rPr>
              <w:t xml:space="preserve"> услуги</w:t>
            </w:r>
          </w:p>
        </w:tc>
      </w:tr>
      <w:tr w:rsidR="001302EC" w:rsidTr="0010188B">
        <w:trPr>
          <w:trHeight w:val="16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74. Количество субъектов МСП, осуществляющих сельскохозяйственную деятельность, прошедших подготовку, переподготовку и курсы повышения квалификации</w:t>
            </w:r>
          </w:p>
        </w:tc>
      </w:tr>
      <w:tr w:rsidR="001302EC" w:rsidTr="0010188B">
        <w:trPr>
          <w:trHeight w:val="102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75. Количество мероприятий по поощрению и популяризации достижений в сельском хозяйстве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76. Выполнение мероприятий подпрограмм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77. Исполнение судебных актов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78. Количество проведенных заседаний административных комиссий</w:t>
            </w:r>
          </w:p>
        </w:tc>
      </w:tr>
      <w:tr w:rsidR="001302EC" w:rsidTr="0010188B">
        <w:trPr>
          <w:trHeight w:val="103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79. Количество рассмотренных на заседании административной комиссии протоколов об административных правонарушениях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80. Сумма наложенных штрафов</w:t>
            </w:r>
          </w:p>
        </w:tc>
      </w:tr>
      <w:tr w:rsidR="001302EC" w:rsidTr="0010188B">
        <w:trPr>
          <w:trHeight w:val="16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81. Формирование списка кандидатов в присяжные заседатели для федеральных судов общей юрисдикции на территории Свердловской области от Каменского городского округа</w:t>
            </w:r>
          </w:p>
        </w:tc>
      </w:tr>
      <w:tr w:rsidR="001302EC" w:rsidTr="0010188B">
        <w:trPr>
          <w:trHeight w:val="69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82. Доля архивных документов МКУ "Архив КГО", доступных пользователям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proofErr w:type="spellStart"/>
            <w:r>
              <w:rPr>
                <w:color w:val="000000"/>
                <w:sz w:val="29"/>
              </w:rPr>
              <w:t>Обьем</w:t>
            </w:r>
            <w:proofErr w:type="spellEnd"/>
            <w:r>
              <w:rPr>
                <w:color w:val="000000"/>
                <w:sz w:val="29"/>
              </w:rPr>
              <w:t> финансирования</w:t>
            </w:r>
          </w:p>
        </w:tc>
        <w:tc>
          <w:tcPr>
            <w:tcW w:w="6537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ВСЕГО: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муниципальной</w:t>
            </w:r>
          </w:p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 w:rsidP="000C6167">
            <w:pPr>
              <w:spacing w:line="330" w:lineRule="atLeast"/>
            </w:pPr>
            <w:r>
              <w:rPr>
                <w:color w:val="000000"/>
                <w:sz w:val="29"/>
              </w:rPr>
              <w:t>1 </w:t>
            </w:r>
            <w:r w:rsidR="000C6167">
              <w:rPr>
                <w:color w:val="000000"/>
                <w:sz w:val="29"/>
              </w:rPr>
              <w:t>693</w:t>
            </w:r>
            <w:r>
              <w:rPr>
                <w:color w:val="000000"/>
                <w:sz w:val="29"/>
              </w:rPr>
              <w:t> </w:t>
            </w:r>
            <w:r w:rsidR="000C6167">
              <w:rPr>
                <w:color w:val="000000"/>
                <w:sz w:val="29"/>
              </w:rPr>
              <w:t>217</w:t>
            </w:r>
            <w:r>
              <w:rPr>
                <w:color w:val="000000"/>
                <w:sz w:val="29"/>
              </w:rPr>
              <w:t>,</w:t>
            </w:r>
            <w:r w:rsidR="000C6167">
              <w:rPr>
                <w:color w:val="000000"/>
                <w:sz w:val="29"/>
              </w:rPr>
              <w:t>6</w:t>
            </w:r>
            <w:r>
              <w:rPr>
                <w:color w:val="000000"/>
                <w:sz w:val="29"/>
              </w:rPr>
              <w:t> тыс. рублей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программы по годам</w:t>
            </w:r>
          </w:p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в том числе:</w:t>
            </w:r>
          </w:p>
        </w:tc>
      </w:tr>
      <w:tr w:rsidR="001302EC" w:rsidTr="0010188B">
        <w:trPr>
          <w:trHeight w:val="16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реализации, тыс. рублей</w:t>
            </w:r>
          </w:p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 w:rsidP="000C6167">
            <w:pPr>
              <w:spacing w:line="330" w:lineRule="atLeast"/>
            </w:pPr>
            <w:proofErr w:type="gramStart"/>
            <w:r>
              <w:rPr>
                <w:color w:val="000000"/>
                <w:sz w:val="29"/>
              </w:rPr>
              <w:t>2016 год - 311 510,8 тыс. рублей,</w:t>
            </w:r>
            <w:r>
              <w:rPr>
                <w:color w:val="000000"/>
                <w:sz w:val="29"/>
              </w:rPr>
              <w:br/>
              <w:t>2017 год - 45</w:t>
            </w:r>
            <w:r w:rsidR="00D65B3B">
              <w:rPr>
                <w:color w:val="000000"/>
                <w:sz w:val="29"/>
              </w:rPr>
              <w:t>8</w:t>
            </w:r>
            <w:r>
              <w:rPr>
                <w:color w:val="000000"/>
                <w:sz w:val="29"/>
              </w:rPr>
              <w:t> </w:t>
            </w:r>
            <w:r w:rsidR="00D65B3B">
              <w:rPr>
                <w:color w:val="000000"/>
                <w:sz w:val="29"/>
              </w:rPr>
              <w:t>146</w:t>
            </w:r>
            <w:r>
              <w:rPr>
                <w:color w:val="000000"/>
                <w:sz w:val="29"/>
              </w:rPr>
              <w:t>,</w:t>
            </w:r>
            <w:r w:rsidR="00D65B3B">
              <w:rPr>
                <w:color w:val="000000"/>
                <w:sz w:val="29"/>
              </w:rPr>
              <w:t>5</w:t>
            </w:r>
            <w:r>
              <w:rPr>
                <w:color w:val="000000"/>
                <w:sz w:val="29"/>
              </w:rPr>
              <w:t> тыс. рублей,</w:t>
            </w:r>
            <w:r>
              <w:rPr>
                <w:color w:val="000000"/>
                <w:sz w:val="29"/>
              </w:rPr>
              <w:br/>
              <w:t>2018 год - 283</w:t>
            </w:r>
            <w:r w:rsidR="000C6167">
              <w:rPr>
                <w:color w:val="000000"/>
                <w:sz w:val="29"/>
              </w:rPr>
              <w:t> 455,5</w:t>
            </w:r>
            <w:r>
              <w:rPr>
                <w:color w:val="000000"/>
                <w:sz w:val="29"/>
              </w:rPr>
              <w:t> тыс. рублей,</w:t>
            </w:r>
            <w:r>
              <w:rPr>
                <w:color w:val="000000"/>
                <w:sz w:val="29"/>
              </w:rPr>
              <w:br/>
              <w:t>2019 год - 2</w:t>
            </w:r>
            <w:r w:rsidR="000C6167">
              <w:rPr>
                <w:color w:val="000000"/>
                <w:sz w:val="29"/>
              </w:rPr>
              <w:t>59 733,2</w:t>
            </w:r>
            <w:r>
              <w:rPr>
                <w:color w:val="000000"/>
                <w:sz w:val="29"/>
              </w:rPr>
              <w:t> тыс. рублей,</w:t>
            </w:r>
            <w:r>
              <w:rPr>
                <w:color w:val="000000"/>
                <w:sz w:val="29"/>
              </w:rPr>
              <w:br/>
              <w:t>2020 год - 380 371,6 тыс. рублей</w:t>
            </w:r>
            <w:proofErr w:type="gramEnd"/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из них: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областной бюджет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 w:rsidP="000C6167">
            <w:pPr>
              <w:spacing w:line="330" w:lineRule="atLeast"/>
            </w:pPr>
            <w:r>
              <w:rPr>
                <w:color w:val="000000"/>
                <w:sz w:val="29"/>
              </w:rPr>
              <w:t>6</w:t>
            </w:r>
            <w:r w:rsidR="000C6167">
              <w:rPr>
                <w:color w:val="000000"/>
                <w:sz w:val="29"/>
              </w:rPr>
              <w:t>53 983,7</w:t>
            </w:r>
            <w:r>
              <w:rPr>
                <w:color w:val="000000"/>
                <w:sz w:val="29"/>
              </w:rPr>
              <w:t> тыс. рублей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в том числе:</w:t>
            </w:r>
          </w:p>
        </w:tc>
      </w:tr>
      <w:tr w:rsidR="001302EC" w:rsidTr="0010188B">
        <w:trPr>
          <w:trHeight w:val="168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 w:rsidP="000C6167">
            <w:pPr>
              <w:spacing w:line="330" w:lineRule="atLeast"/>
            </w:pPr>
            <w:proofErr w:type="gramStart"/>
            <w:r>
              <w:rPr>
                <w:color w:val="000000"/>
                <w:sz w:val="29"/>
              </w:rPr>
              <w:t>2016 год - 131 226,8 тыс. рублей,</w:t>
            </w:r>
            <w:r>
              <w:rPr>
                <w:color w:val="000000"/>
                <w:sz w:val="29"/>
              </w:rPr>
              <w:br/>
              <w:t>2017 год - 18</w:t>
            </w:r>
            <w:r w:rsidR="00D65B3B">
              <w:rPr>
                <w:color w:val="000000"/>
                <w:sz w:val="29"/>
              </w:rPr>
              <w:t>8 </w:t>
            </w:r>
            <w:r>
              <w:rPr>
                <w:color w:val="000000"/>
                <w:sz w:val="29"/>
              </w:rPr>
              <w:t>5</w:t>
            </w:r>
            <w:r w:rsidR="00D65B3B">
              <w:rPr>
                <w:color w:val="000000"/>
                <w:sz w:val="29"/>
              </w:rPr>
              <w:t>45,</w:t>
            </w:r>
            <w:r>
              <w:rPr>
                <w:color w:val="000000"/>
                <w:sz w:val="29"/>
              </w:rPr>
              <w:t>7 тыс. рублей,</w:t>
            </w:r>
            <w:r>
              <w:rPr>
                <w:color w:val="000000"/>
                <w:sz w:val="29"/>
              </w:rPr>
              <w:br/>
              <w:t>2018 год - </w:t>
            </w:r>
            <w:r w:rsidR="000C6167">
              <w:rPr>
                <w:color w:val="000000"/>
                <w:sz w:val="29"/>
              </w:rPr>
              <w:t>76 571,6</w:t>
            </w:r>
            <w:r>
              <w:rPr>
                <w:color w:val="000000"/>
                <w:sz w:val="29"/>
              </w:rPr>
              <w:t> тыс. рублей,</w:t>
            </w:r>
            <w:r>
              <w:rPr>
                <w:color w:val="000000"/>
                <w:sz w:val="29"/>
              </w:rPr>
              <w:br/>
              <w:t>2019 год - 72 214,8 тыс. рублей,</w:t>
            </w:r>
            <w:r>
              <w:rPr>
                <w:color w:val="000000"/>
                <w:sz w:val="29"/>
              </w:rPr>
              <w:br/>
              <w:t>2020 год - 185 425,5 тыс. рублей</w:t>
            </w:r>
            <w:proofErr w:type="gramEnd"/>
          </w:p>
        </w:tc>
      </w:tr>
      <w:tr w:rsidR="001302EC" w:rsidTr="0010188B">
        <w:trPr>
          <w:trHeight w:val="15"/>
          <w:tblCellSpacing w:w="0" w:type="dxa"/>
        </w:trPr>
        <w:tc>
          <w:tcPr>
            <w:tcW w:w="15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3358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2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93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5465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142" w:type="dxa"/>
          </w:tcPr>
          <w:p w:rsidR="001302EC" w:rsidRDefault="001302EC">
            <w:pPr>
              <w:rPr>
                <w:sz w:val="2"/>
              </w:rPr>
            </w:pP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федеральный бюджет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81 741,7 тыс. рублей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в том числе:</w:t>
            </w:r>
          </w:p>
        </w:tc>
      </w:tr>
      <w:tr w:rsidR="001302EC" w:rsidTr="0010188B">
        <w:trPr>
          <w:trHeight w:val="16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proofErr w:type="gramStart"/>
            <w:r>
              <w:rPr>
                <w:color w:val="000000"/>
                <w:sz w:val="29"/>
              </w:rPr>
              <w:t>2016 год - 17 380,4 тыс. рублей,</w:t>
            </w:r>
            <w:r>
              <w:rPr>
                <w:color w:val="000000"/>
                <w:sz w:val="29"/>
              </w:rPr>
              <w:br/>
              <w:t>2017 год - 16 346,9 тыс. рублей,</w:t>
            </w:r>
            <w:r>
              <w:rPr>
                <w:color w:val="000000"/>
                <w:sz w:val="29"/>
              </w:rPr>
              <w:br/>
              <w:t>2018 год - 16 346,9 тыс. рублей,</w:t>
            </w:r>
            <w:r>
              <w:rPr>
                <w:color w:val="000000"/>
                <w:sz w:val="29"/>
              </w:rPr>
              <w:br/>
              <w:t>2019 год - 16 335,9 тыс. рублей,</w:t>
            </w:r>
            <w:r>
              <w:rPr>
                <w:color w:val="000000"/>
                <w:sz w:val="29"/>
              </w:rPr>
              <w:br/>
              <w:t>2020 год - 15 331,6 тыс. рублей</w:t>
            </w:r>
            <w:proofErr w:type="gramEnd"/>
          </w:p>
        </w:tc>
      </w:tr>
      <w:tr w:rsidR="001302EC" w:rsidTr="0010188B">
        <w:trPr>
          <w:trHeight w:val="15"/>
          <w:tblCellSpacing w:w="0" w:type="dxa"/>
        </w:trPr>
        <w:tc>
          <w:tcPr>
            <w:tcW w:w="15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3358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2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93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5465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142" w:type="dxa"/>
          </w:tcPr>
          <w:p w:rsidR="001302EC" w:rsidRDefault="001302EC">
            <w:pPr>
              <w:rPr>
                <w:sz w:val="2"/>
              </w:rPr>
            </w:pP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местный бюджет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 w:rsidP="000C6167">
            <w:pPr>
              <w:spacing w:line="330" w:lineRule="atLeast"/>
            </w:pPr>
            <w:r>
              <w:rPr>
                <w:color w:val="000000"/>
                <w:sz w:val="29"/>
              </w:rPr>
              <w:t>9</w:t>
            </w:r>
            <w:r w:rsidR="000C6167">
              <w:rPr>
                <w:color w:val="000000"/>
                <w:sz w:val="29"/>
              </w:rPr>
              <w:t>46 384,2</w:t>
            </w:r>
            <w:r>
              <w:rPr>
                <w:color w:val="000000"/>
                <w:sz w:val="29"/>
              </w:rPr>
              <w:t> тыс. рублей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в том числе:</w:t>
            </w:r>
          </w:p>
        </w:tc>
      </w:tr>
      <w:tr w:rsidR="001302EC" w:rsidTr="0010188B">
        <w:trPr>
          <w:trHeight w:val="168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 w:rsidP="000C6167">
            <w:pPr>
              <w:spacing w:line="330" w:lineRule="atLeast"/>
            </w:pPr>
            <w:proofErr w:type="gramStart"/>
            <w:r>
              <w:rPr>
                <w:color w:val="000000"/>
                <w:sz w:val="29"/>
              </w:rPr>
              <w:t>2016 год - 162 903,6 тыс. рублей,</w:t>
            </w:r>
            <w:r>
              <w:rPr>
                <w:color w:val="000000"/>
                <w:sz w:val="29"/>
              </w:rPr>
              <w:br/>
              <w:t>2017 год - 253 254,6 тыс. рублей,</w:t>
            </w:r>
            <w:r>
              <w:rPr>
                <w:color w:val="000000"/>
                <w:sz w:val="29"/>
              </w:rPr>
              <w:br/>
              <w:t>2018 год </w:t>
            </w:r>
            <w:r w:rsidR="000C6167">
              <w:rPr>
                <w:color w:val="000000"/>
                <w:sz w:val="29"/>
              </w:rPr>
              <w:t>–</w:t>
            </w:r>
            <w:r>
              <w:rPr>
                <w:color w:val="000000"/>
                <w:sz w:val="29"/>
              </w:rPr>
              <w:t> </w:t>
            </w:r>
            <w:r w:rsidR="000C6167">
              <w:rPr>
                <w:color w:val="000000"/>
                <w:sz w:val="29"/>
              </w:rPr>
              <w:t>190</w:t>
            </w:r>
            <w:r>
              <w:rPr>
                <w:color w:val="000000"/>
                <w:sz w:val="29"/>
              </w:rPr>
              <w:t> </w:t>
            </w:r>
            <w:r w:rsidR="000C6167">
              <w:rPr>
                <w:color w:val="000000"/>
                <w:sz w:val="29"/>
              </w:rPr>
              <w:t>537</w:t>
            </w:r>
            <w:r>
              <w:rPr>
                <w:color w:val="000000"/>
                <w:sz w:val="29"/>
              </w:rPr>
              <w:t>,</w:t>
            </w:r>
            <w:r w:rsidR="000C6167">
              <w:rPr>
                <w:color w:val="000000"/>
                <w:sz w:val="29"/>
              </w:rPr>
              <w:t>0</w:t>
            </w:r>
            <w:r>
              <w:rPr>
                <w:color w:val="000000"/>
                <w:sz w:val="29"/>
              </w:rPr>
              <w:t> тыс. рублей,</w:t>
            </w:r>
            <w:r>
              <w:rPr>
                <w:color w:val="000000"/>
                <w:sz w:val="29"/>
              </w:rPr>
              <w:br/>
              <w:t>2019 год - 171 182,5 тыс. рублей,</w:t>
            </w:r>
            <w:r>
              <w:rPr>
                <w:color w:val="000000"/>
                <w:sz w:val="29"/>
              </w:rPr>
              <w:br/>
              <w:t>2020 год - 168 506,5 тыс. рублей</w:t>
            </w:r>
            <w:proofErr w:type="gramEnd"/>
          </w:p>
        </w:tc>
      </w:tr>
      <w:tr w:rsidR="001302EC" w:rsidTr="0010188B">
        <w:trPr>
          <w:trHeight w:val="15"/>
          <w:tblCellSpacing w:w="0" w:type="dxa"/>
        </w:trPr>
        <w:tc>
          <w:tcPr>
            <w:tcW w:w="15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3358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2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93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5465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142" w:type="dxa"/>
          </w:tcPr>
          <w:p w:rsidR="001302EC" w:rsidRDefault="001302EC">
            <w:pPr>
              <w:rPr>
                <w:sz w:val="2"/>
              </w:rPr>
            </w:pP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внебюджетные источники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 w:rsidP="000C6167">
            <w:pPr>
              <w:spacing w:line="330" w:lineRule="atLeast"/>
            </w:pPr>
            <w:r>
              <w:rPr>
                <w:color w:val="000000"/>
                <w:sz w:val="29"/>
              </w:rPr>
              <w:t>1</w:t>
            </w:r>
            <w:r w:rsidR="000C6167">
              <w:rPr>
                <w:color w:val="000000"/>
                <w:sz w:val="29"/>
              </w:rPr>
              <w:t>1</w:t>
            </w:r>
            <w:r>
              <w:rPr>
                <w:color w:val="000000"/>
                <w:sz w:val="29"/>
              </w:rPr>
              <w:t> </w:t>
            </w:r>
            <w:r w:rsidR="000C6167">
              <w:rPr>
                <w:color w:val="000000"/>
                <w:sz w:val="29"/>
              </w:rPr>
              <w:t>108</w:t>
            </w:r>
            <w:r>
              <w:rPr>
                <w:color w:val="000000"/>
                <w:sz w:val="29"/>
              </w:rPr>
              <w:t>,0 тыс. рублей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в том числе:</w:t>
            </w:r>
          </w:p>
        </w:tc>
      </w:tr>
      <w:tr w:rsidR="001302EC" w:rsidTr="0010188B">
        <w:trPr>
          <w:trHeight w:val="1665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 w:rsidP="000C6167">
            <w:pPr>
              <w:spacing w:line="330" w:lineRule="atLeast"/>
            </w:pPr>
            <w:proofErr w:type="gramStart"/>
            <w:r>
              <w:rPr>
                <w:color w:val="000000"/>
                <w:sz w:val="29"/>
              </w:rPr>
              <w:t>2016 год - 0,0 тыс. рублей,</w:t>
            </w:r>
            <w:r>
              <w:rPr>
                <w:color w:val="000000"/>
                <w:sz w:val="29"/>
              </w:rPr>
              <w:br/>
              <w:t>2017 год - 0,0 тыс. рублей,</w:t>
            </w:r>
            <w:r>
              <w:rPr>
                <w:color w:val="000000"/>
                <w:sz w:val="29"/>
              </w:rPr>
              <w:br/>
              <w:t>2018 год - 0,0 тыс. рублей,</w:t>
            </w:r>
            <w:r>
              <w:rPr>
                <w:color w:val="000000"/>
                <w:sz w:val="29"/>
              </w:rPr>
              <w:br/>
              <w:t>2019 год - </w:t>
            </w:r>
            <w:r w:rsidR="000C6167">
              <w:rPr>
                <w:color w:val="000000"/>
                <w:sz w:val="29"/>
              </w:rPr>
              <w:t>0</w:t>
            </w:r>
            <w:r>
              <w:rPr>
                <w:color w:val="000000"/>
                <w:sz w:val="29"/>
              </w:rPr>
              <w:t>,0 тыс. рублей,</w:t>
            </w:r>
            <w:r>
              <w:rPr>
                <w:color w:val="000000"/>
                <w:sz w:val="29"/>
              </w:rPr>
              <w:br/>
              <w:t>2020 год - 11 108,0 тыс. рублей</w:t>
            </w:r>
            <w:proofErr w:type="gramEnd"/>
          </w:p>
        </w:tc>
      </w:tr>
      <w:tr w:rsidR="001302EC" w:rsidTr="0010188B">
        <w:trPr>
          <w:trHeight w:val="15"/>
          <w:tblCellSpacing w:w="0" w:type="dxa"/>
        </w:trPr>
        <w:tc>
          <w:tcPr>
            <w:tcW w:w="15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3358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2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93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5465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142" w:type="dxa"/>
          </w:tcPr>
          <w:p w:rsidR="001302EC" w:rsidRDefault="001302EC">
            <w:pPr>
              <w:rPr>
                <w:sz w:val="2"/>
              </w:rPr>
            </w:pPr>
          </w:p>
        </w:tc>
      </w:tr>
      <w:tr w:rsidR="001302EC" w:rsidTr="0010188B">
        <w:trPr>
          <w:trHeight w:val="15"/>
          <w:tblCellSpacing w:w="0" w:type="dxa"/>
        </w:trPr>
        <w:tc>
          <w:tcPr>
            <w:tcW w:w="15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9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1302EC" w:rsidRDefault="001302EC">
            <w:pPr>
              <w:rPr>
                <w:sz w:val="2"/>
              </w:rPr>
            </w:pPr>
          </w:p>
        </w:tc>
      </w:tr>
      <w:tr w:rsidR="001302EC" w:rsidTr="0010188B">
        <w:trPr>
          <w:trHeight w:val="15"/>
          <w:tblCellSpacing w:w="0" w:type="dxa"/>
        </w:trPr>
        <w:tc>
          <w:tcPr>
            <w:tcW w:w="150" w:type="dxa"/>
          </w:tcPr>
          <w:p w:rsidR="001302EC" w:rsidRDefault="001302EC">
            <w:pPr>
              <w:rPr>
                <w:sz w:val="2"/>
              </w:rPr>
            </w:pPr>
          </w:p>
        </w:tc>
        <w:tc>
          <w:tcPr>
            <w:tcW w:w="99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02EC" w:rsidRDefault="001302EC">
            <w:pPr>
              <w:rPr>
                <w:sz w:val="2"/>
              </w:rPr>
            </w:pP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Адрес размещения</w:t>
            </w:r>
          </w:p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  <w:right w:w="120" w:type="dxa"/>
            </w:tcMar>
          </w:tcPr>
          <w:p w:rsidR="001302EC" w:rsidRDefault="00A32621">
            <w:pPr>
              <w:spacing w:line="330" w:lineRule="atLeast"/>
              <w:jc w:val="both"/>
            </w:pPr>
            <w:r>
              <w:rPr>
                <w:color w:val="000000"/>
                <w:sz w:val="29"/>
              </w:rPr>
              <w:t>www.kamensk-adm.ru</w:t>
            </w:r>
          </w:p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муниципальной</w:t>
            </w:r>
          </w:p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программы </w:t>
            </w:r>
            <w:proofErr w:type="gramStart"/>
            <w:r>
              <w:rPr>
                <w:color w:val="000000"/>
                <w:sz w:val="29"/>
              </w:rPr>
              <w:t>в</w:t>
            </w:r>
            <w:proofErr w:type="gramEnd"/>
          </w:p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информационно-</w:t>
            </w:r>
          </w:p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-телекоммуникационной</w:t>
            </w:r>
          </w:p>
        </w:tc>
        <w:tc>
          <w:tcPr>
            <w:tcW w:w="6537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</w:tr>
      <w:tr w:rsidR="001302EC" w:rsidTr="0010188B">
        <w:trPr>
          <w:trHeight w:val="360"/>
          <w:tblCellSpacing w:w="0" w:type="dxa"/>
        </w:trPr>
        <w:tc>
          <w:tcPr>
            <w:tcW w:w="150" w:type="dxa"/>
          </w:tcPr>
          <w:p w:rsidR="001302EC" w:rsidRDefault="001302EC"/>
        </w:tc>
        <w:tc>
          <w:tcPr>
            <w:tcW w:w="337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A32621">
            <w:pPr>
              <w:spacing w:line="330" w:lineRule="atLeast"/>
            </w:pPr>
            <w:r>
              <w:rPr>
                <w:color w:val="000000"/>
                <w:sz w:val="29"/>
              </w:rPr>
              <w:t>сети Интернет</w:t>
            </w:r>
          </w:p>
        </w:tc>
        <w:tc>
          <w:tcPr>
            <w:tcW w:w="6537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120" w:type="dxa"/>
            </w:tcMar>
          </w:tcPr>
          <w:p w:rsidR="001302EC" w:rsidRDefault="001302EC"/>
        </w:tc>
      </w:tr>
    </w:tbl>
    <w:p w:rsidR="001302EC" w:rsidRDefault="001302EC"/>
    <w:sectPr w:rsidR="001302EC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EC"/>
    <w:rsid w:val="000C6167"/>
    <w:rsid w:val="0010188B"/>
    <w:rsid w:val="001302EC"/>
    <w:rsid w:val="001B2409"/>
    <w:rsid w:val="00A32621"/>
    <w:rsid w:val="00A91BB5"/>
    <w:rsid w:val="00D6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24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4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24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24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3248</Words>
  <Characters>18519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Document</vt:lpstr>
    </vt:vector>
  </TitlesOfParts>
  <Company>Home</Company>
  <LinksUpToDate>false</LinksUpToDate>
  <CharactersWithSpaces>21724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</dc:title>
  <dc:creator>Экономисты</dc:creator>
  <cp:lastModifiedBy>Экономисты</cp:lastModifiedBy>
  <cp:revision>3</cp:revision>
  <cp:lastPrinted>2017-06-23T05:54:00Z</cp:lastPrinted>
  <dcterms:created xsi:type="dcterms:W3CDTF">2017-06-23T05:54:00Z</dcterms:created>
  <dcterms:modified xsi:type="dcterms:W3CDTF">2017-06-27T11:46:00Z</dcterms:modified>
</cp:coreProperties>
</file>